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254A11" w14:paraId="214CC58E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A991C" w14:textId="712A75B3" w:rsidR="00254A11" w:rsidRDefault="0095628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4412D01" wp14:editId="4B3CA8F4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10D" w14:textId="77777777" w:rsidR="00254A1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75E97D4E" w14:textId="77777777" w:rsidR="00254A1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9791485" w14:textId="77777777" w:rsidR="00254A1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5514FD78" w14:textId="77777777" w:rsidR="00254A1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19438DB6" w14:textId="77777777" w:rsidR="00254A11" w:rsidRDefault="00254A1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254A11" w14:paraId="54426F08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050A3" w14:textId="77777777" w:rsidR="00254A11" w:rsidRDefault="00254A11">
            <w:pPr>
              <w:rPr>
                <w:sz w:val="16"/>
              </w:rPr>
            </w:pPr>
          </w:p>
        </w:tc>
      </w:tr>
      <w:tr w:rsidR="00254A11" w14:paraId="1D51393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3AA5C60" w14:textId="77777777" w:rsidR="00254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A699E2" w14:textId="77777777" w:rsidR="00254A1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24906/2026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76A1FC2" w14:textId="77777777" w:rsidR="00254A1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30.6.2026</w:t>
            </w:r>
          </w:p>
        </w:tc>
      </w:tr>
      <w:tr w:rsidR="00254A11" w14:paraId="4F34938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00C7707" w14:textId="77777777" w:rsidR="00254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3F1A0B" w14:textId="77777777" w:rsidR="00254A1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MURCE/31903/2026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4D6CAF2" w14:textId="77777777" w:rsidR="00254A11" w:rsidRDefault="00254A11">
            <w:pPr>
              <w:spacing w:line="240" w:lineRule="atLeast"/>
              <w:jc w:val="right"/>
            </w:pPr>
          </w:p>
        </w:tc>
      </w:tr>
      <w:tr w:rsidR="00254A11" w14:paraId="30155BAE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F0CBEA5" w14:textId="77777777" w:rsidR="00254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FA8B8C" w14:textId="77777777" w:rsidR="00254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4C837E7" w14:textId="77777777" w:rsidR="00254A11" w:rsidRDefault="00254A11">
            <w:pPr>
              <w:spacing w:line="240" w:lineRule="atLeast"/>
            </w:pPr>
          </w:p>
        </w:tc>
      </w:tr>
    </w:tbl>
    <w:p w14:paraId="3E6AF5FB" w14:textId="77777777" w:rsidR="00254A11" w:rsidRDefault="00254A11">
      <w:pPr>
        <w:sectPr w:rsidR="00254A1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CFBADC4" w14:textId="77777777" w:rsidR="00254A1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0E4628C0" w14:textId="77777777" w:rsidR="00254A11" w:rsidRDefault="00000000">
      <w:pPr>
        <w:pStyle w:val="Nadpis1"/>
        <w:ind w:left="-284"/>
        <w:rPr>
          <w:sz w:val="20"/>
        </w:rPr>
      </w:pPr>
      <w:r>
        <w:rPr>
          <w:sz w:val="20"/>
        </w:rPr>
        <w:t>OZNÁMENÍ O NÁVRHU OPATŘENÍ OBECNÉ POVAHY</w:t>
      </w:r>
    </w:p>
    <w:p w14:paraId="3495FAA2" w14:textId="77777777" w:rsidR="00254A11" w:rsidRDefault="00000000">
      <w:pPr>
        <w:spacing w:before="120"/>
        <w:ind w:left="-284"/>
        <w:jc w:val="center"/>
        <w:rPr>
          <w:b/>
          <w:sz w:val="18"/>
        </w:rPr>
      </w:pPr>
      <w:r>
        <w:rPr>
          <w:b/>
          <w:sz w:val="18"/>
        </w:rPr>
        <w:t>STANOVENÍ MÍSTNÍ ÚPRAVY PROVOZU NA POZEMNÍCH KOMUNIKACÍCH</w:t>
      </w:r>
    </w:p>
    <w:p w14:paraId="78BCEB1F" w14:textId="77777777" w:rsidR="00254A11" w:rsidRDefault="00254A11">
      <w:pPr>
        <w:spacing w:before="120"/>
        <w:ind w:left="-284"/>
      </w:pPr>
    </w:p>
    <w:p w14:paraId="0294EF0A" w14:textId="77777777" w:rsidR="00254A11" w:rsidRDefault="00000000">
      <w:pPr>
        <w:spacing w:before="120"/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 na základě žádosti </w:t>
      </w:r>
    </w:p>
    <w:p w14:paraId="26A2FFF7" w14:textId="322724A8" w:rsidR="00254A1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Tesco Stores ČR a.s., Vršovická č.p. 1527/68b, 100 00  Praha,</w:t>
      </w:r>
      <w:r w:rsidR="00687FC5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</w:t>
      </w:r>
      <w:r w:rsidR="00687FC5">
        <w:rPr>
          <w:rFonts w:ascii="Tahoma" w:hAnsi="Tahoma"/>
          <w:b/>
          <w:sz w:val="18"/>
          <w:shd w:val="clear" w:color="auto" w:fill="FFFFFF"/>
          <w:lang w:val="en-US"/>
        </w:rPr>
        <w:t>ou</w:t>
      </w:r>
      <w:r>
        <w:rPr>
          <w:rFonts w:ascii="Tahoma" w:hAnsi="Tahoma"/>
          <w:b/>
          <w:sz w:val="18"/>
          <w:shd w:val="clear" w:color="auto" w:fill="FFFFFF"/>
          <w:lang w:val="en-US"/>
        </w:rPr>
        <w:t xml:space="preserve"> zastupuje ADplan s.r.o., Mierová č.p. 956/14, 925 23  Jelka, Slovenská Republika</w:t>
      </w:r>
    </w:p>
    <w:p w14:paraId="56427C73" w14:textId="77777777" w:rsidR="00254A11" w:rsidRDefault="00254A11">
      <w:pPr>
        <w:ind w:left="-284"/>
        <w:jc w:val="both"/>
        <w:rPr>
          <w:rFonts w:ascii="Tahoma" w:hAnsi="Tahoma"/>
          <w:sz w:val="18"/>
        </w:rPr>
      </w:pPr>
    </w:p>
    <w:p w14:paraId="4FAD30D4" w14:textId="4867C370" w:rsidR="00254A1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20.5.2026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687FC5">
        <w:rPr>
          <w:rFonts w:ascii="Tahoma" w:hAnsi="Tahoma"/>
          <w:sz w:val="18"/>
        </w:rPr>
        <w:t>15.6.2026</w:t>
      </w:r>
      <w:r>
        <w:rPr>
          <w:rFonts w:ascii="Tahoma" w:hAnsi="Tahoma"/>
          <w:sz w:val="18"/>
        </w:rPr>
        <w:t xml:space="preserve"> pod č.j. KRPÚ-</w:t>
      </w:r>
      <w:r w:rsidR="00687FC5">
        <w:rPr>
          <w:rFonts w:ascii="Tahoma" w:hAnsi="Tahoma"/>
          <w:sz w:val="18"/>
        </w:rPr>
        <w:t>96749-3</w:t>
      </w:r>
      <w:r>
        <w:rPr>
          <w:rFonts w:ascii="Tahoma" w:hAnsi="Tahoma"/>
          <w:sz w:val="18"/>
        </w:rPr>
        <w:t>/ČJ-202</w:t>
      </w:r>
      <w:r w:rsidR="00687FC5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zahájil řízení o návrhu opatření obecné povahy dle ustanovení § 171 a následujících, části šesté zákona č.500/2004 Sb., správního řádu ve znění pozdějších předpisů (dále jen „správní řád“) ve věci</w:t>
      </w:r>
    </w:p>
    <w:p w14:paraId="423701D1" w14:textId="77777777" w:rsidR="00254A11" w:rsidRDefault="00254A11">
      <w:pPr>
        <w:ind w:left="-284"/>
        <w:rPr>
          <w:rFonts w:ascii="Tahoma" w:hAnsi="Tahoma"/>
          <w:b/>
          <w:sz w:val="20"/>
        </w:rPr>
      </w:pPr>
    </w:p>
    <w:p w14:paraId="534D8FBB" w14:textId="77777777" w:rsidR="00254A1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stanovení místní úpravy provozu</w:t>
      </w:r>
    </w:p>
    <w:p w14:paraId="618FECD9" w14:textId="77777777" w:rsidR="00254A11" w:rsidRDefault="00254A11">
      <w:pPr>
        <w:ind w:left="-284"/>
        <w:rPr>
          <w:rFonts w:ascii="Tahoma" w:hAnsi="Tahoma"/>
          <w:sz w:val="20"/>
        </w:rPr>
      </w:pPr>
    </w:p>
    <w:p w14:paraId="697E1A98" w14:textId="3C182A12" w:rsidR="00254A1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687FC5">
        <w:rPr>
          <w:rFonts w:ascii="Tahoma" w:hAnsi="Tahoma"/>
          <w:sz w:val="18"/>
        </w:rPr>
        <w:t>parkoviště před OC Tesco v Neklanově ulici v Roudnici nad Labem</w:t>
      </w:r>
      <w:r>
        <w:rPr>
          <w:rFonts w:ascii="Tahoma" w:hAnsi="Tahoma"/>
          <w:sz w:val="18"/>
        </w:rPr>
        <w:t xml:space="preserve"> dle přiložené grafické přílohy za účelem </w:t>
      </w:r>
      <w:r w:rsidR="00687FC5">
        <w:rPr>
          <w:rFonts w:ascii="Tahoma" w:hAnsi="Tahoma"/>
          <w:sz w:val="18"/>
        </w:rPr>
        <w:t>organizace parkování před OC.</w:t>
      </w:r>
    </w:p>
    <w:p w14:paraId="25CF2A4A" w14:textId="77777777" w:rsidR="00254A11" w:rsidRDefault="00254A11">
      <w:pPr>
        <w:ind w:left="-284"/>
        <w:rPr>
          <w:rFonts w:ascii="Tahoma" w:hAnsi="Tahoma"/>
          <w:color w:val="000000"/>
          <w:sz w:val="18"/>
        </w:rPr>
      </w:pPr>
    </w:p>
    <w:p w14:paraId="17961008" w14:textId="5CF88A17" w:rsidR="00254A1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687FC5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 se přímo dotýká zájmů žadatele, kterým je </w:t>
      </w:r>
      <w:r>
        <w:rPr>
          <w:rFonts w:ascii="Tahoma" w:hAnsi="Tahoma"/>
          <w:color w:val="000000"/>
          <w:sz w:val="18"/>
          <w:shd w:val="clear" w:color="auto" w:fill="FFFFFF"/>
        </w:rPr>
        <w:t>Tesco Stores ČR a.s., Vršovická č.p. 1527/68b, 100 00  Praha,kter</w:t>
      </w:r>
      <w:r w:rsidR="00687FC5">
        <w:rPr>
          <w:rFonts w:ascii="Tahoma" w:hAnsi="Tahoma"/>
          <w:color w:val="000000"/>
          <w:sz w:val="18"/>
          <w:shd w:val="clear" w:color="auto" w:fill="FFFFFF"/>
        </w:rPr>
        <w:t>ou</w:t>
      </w:r>
      <w:r>
        <w:rPr>
          <w:rFonts w:ascii="Tahoma" w:hAnsi="Tahoma"/>
          <w:color w:val="000000"/>
          <w:sz w:val="18"/>
          <w:shd w:val="clear" w:color="auto" w:fill="FFFFFF"/>
        </w:rPr>
        <w:t xml:space="preserve"> zastupuje ADplan s.r.o., Mierová č.p. 956/14, 925 23  Jelka, Slovenská Republika</w:t>
      </w:r>
      <w:r>
        <w:rPr>
          <w:rFonts w:ascii="Tahoma" w:hAnsi="Tahoma"/>
          <w:color w:val="000000"/>
          <w:sz w:val="18"/>
        </w:rPr>
        <w:t>, jako vlastník silnice/místní komunikace, vlastníků nemovitostí, na nichž má být umístěno dopravní značení a dále kteréhokoliv účastníka silničního provozu na předmětných komunikacích.</w:t>
      </w:r>
    </w:p>
    <w:p w14:paraId="72F1D0C1" w14:textId="77777777" w:rsidR="00254A11" w:rsidRDefault="00254A11">
      <w:pPr>
        <w:ind w:left="-284"/>
        <w:jc w:val="both"/>
        <w:rPr>
          <w:rFonts w:ascii="Tahoma" w:hAnsi="Tahoma"/>
          <w:color w:val="000000"/>
          <w:sz w:val="18"/>
        </w:rPr>
      </w:pPr>
    </w:p>
    <w:p w14:paraId="34E26534" w14:textId="77777777" w:rsidR="00254A1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 souladu s dikcí § 172 odst. 4 správního řádu může kdokoli, jehož práva, povinnosti nebo zájmy mohou být opatřením obecné povahy přímo dotčeny, uplatnit u Městského úřadu Roudnice nad Labem, odboru dopravy písemné připomínky a současně v souladu s ust. § 172 odst. 5 správního řádu mohou vlastníci nemovitostí, jejichž práva, povinnosti nebo zájmy související s výkonem vlastnického práva mohou být opatřením obecné povahy přímo dotčeny, proti návrhu opatření obecné povahy podat k Městskému úřadu Roudnice nad Labem písemné odůvodněné námitky.</w:t>
      </w:r>
    </w:p>
    <w:p w14:paraId="6C515CEC" w14:textId="77777777" w:rsidR="00254A11" w:rsidRDefault="00254A11">
      <w:pPr>
        <w:ind w:left="-284"/>
        <w:jc w:val="both"/>
        <w:rPr>
          <w:rFonts w:ascii="Tahoma" w:hAnsi="Tahoma"/>
          <w:color w:val="000000"/>
          <w:sz w:val="18"/>
        </w:rPr>
      </w:pPr>
    </w:p>
    <w:p w14:paraId="0866AC32" w14:textId="77777777" w:rsidR="00254A1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MěÚ Roudnice nad Labem, odbor dopravy podle ust. § 172 odst. 1 správního řádu</w:t>
      </w:r>
    </w:p>
    <w:p w14:paraId="65E8A159" w14:textId="77777777" w:rsidR="00254A11" w:rsidRDefault="00254A11">
      <w:pPr>
        <w:ind w:left="-284"/>
        <w:jc w:val="both"/>
        <w:rPr>
          <w:rFonts w:ascii="Tahoma" w:hAnsi="Tahoma"/>
          <w:b/>
          <w:color w:val="000000"/>
          <w:sz w:val="20"/>
        </w:rPr>
      </w:pPr>
    </w:p>
    <w:p w14:paraId="2882D376" w14:textId="77777777" w:rsidR="00254A11" w:rsidRDefault="00000000">
      <w:pPr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v y z ý v á</w:t>
      </w:r>
    </w:p>
    <w:p w14:paraId="3DF72092" w14:textId="77777777" w:rsidR="00254A11" w:rsidRDefault="00254A11">
      <w:pPr>
        <w:ind w:left="-284"/>
        <w:jc w:val="both"/>
        <w:rPr>
          <w:rFonts w:ascii="Tahoma" w:hAnsi="Tahoma"/>
          <w:color w:val="000000"/>
          <w:sz w:val="20"/>
        </w:rPr>
      </w:pPr>
    </w:p>
    <w:p w14:paraId="4CA95E8D" w14:textId="50EEE793" w:rsidR="00254A1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dotčené osoby, aby k návrhu opatření obecné povahy – stanovení místní úpravy provozu na pozemní komunikaci </w:t>
      </w:r>
      <w:r w:rsidR="00687FC5">
        <w:rPr>
          <w:rFonts w:ascii="Tahoma" w:hAnsi="Tahoma"/>
          <w:sz w:val="18"/>
        </w:rPr>
        <w:t>– parkoviště před OC Tesco v Neklanově ulici v Roudnici nad Labem</w:t>
      </w:r>
      <w:r>
        <w:rPr>
          <w:rFonts w:ascii="Tahoma" w:hAnsi="Tahoma"/>
          <w:color w:val="000000"/>
          <w:sz w:val="18"/>
        </w:rPr>
        <w:t xml:space="preserve"> podávaly dle ust. § 172 odst. 4 správního řádu písemné připomínky nebo v případě vlastníků nemovitostí dle ust. § 172 odst. 5 správního řádu písemné odůvodněné námitky doručením MěÚ Roudnice nad labem, odboru dopravy a to </w:t>
      </w:r>
      <w:r>
        <w:rPr>
          <w:rFonts w:ascii="Tahoma" w:hAnsi="Tahoma"/>
          <w:b/>
          <w:color w:val="000000"/>
          <w:sz w:val="18"/>
        </w:rPr>
        <w:t>ve lhůtě 30 dnů od zveřejnění návrhu.</w:t>
      </w:r>
      <w:r>
        <w:rPr>
          <w:rFonts w:ascii="Tahoma" w:hAnsi="Tahoma"/>
          <w:color w:val="000000"/>
          <w:sz w:val="18"/>
        </w:rPr>
        <w:t xml:space="preserve"> Lhůta k podání písemných připomínek je správním orgánem stanovena v souladu s ust. § 174 odst. 1 správního řádu za podmínek definovaných v ust. § 39 správního řádu a lhůta k podání písemných odůvodněných námitek je stanovena v ustanovení § 172 odst. 5 správního řádu.</w:t>
      </w:r>
    </w:p>
    <w:p w14:paraId="189D1513" w14:textId="77777777" w:rsidR="00254A11" w:rsidRDefault="00254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D3E492D" w14:textId="77777777" w:rsidR="00254A11" w:rsidRDefault="00254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98A23EE" w14:textId="77777777" w:rsidR="00254A11" w:rsidRDefault="00254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3914079" w14:textId="77777777" w:rsidR="00254A11" w:rsidRDefault="00254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66321B8" w14:textId="14FE6D8D" w:rsidR="00254A1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687FC5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4117FC9" w14:textId="77777777" w:rsidR="00254A1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3E602A3F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A417FC4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DCF439E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361CDD4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A221828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9057DB7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2B49E62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2D0BB1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92642F7" w14:textId="77777777" w:rsidR="00254A11" w:rsidRDefault="00254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BE3EA61" w14:textId="7836C68B" w:rsidR="00254A1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oznámení návrhu opatření obecné povahy musí být vyvěšeno nejméně po dobu 15 dnů na úřední desce Městského úřadu Roudnice n.L. a současně se zveřejní též způsobem umožňujícím dálkový přístup.</w:t>
      </w:r>
    </w:p>
    <w:p w14:paraId="611D5D71" w14:textId="77777777" w:rsidR="00254A11" w:rsidRDefault="00254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E969C1E" w14:textId="77777777" w:rsidR="00254A11" w:rsidRDefault="00254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2F007D0" w14:textId="77777777" w:rsidR="00254A11" w:rsidRDefault="00254A11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3D687308" w14:textId="77777777" w:rsidR="00254A11" w:rsidRDefault="00254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B11C3C9" w14:textId="77777777" w:rsidR="00254A1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2390D39B" w14:textId="77777777" w:rsidR="00254A1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0612B635" w14:textId="77777777" w:rsidR="00254A11" w:rsidRDefault="00254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6E4BB04" w14:textId="77777777" w:rsidR="00254A1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FE73EED" w14:textId="77777777" w:rsidR="00254A1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4565E5F6" w14:textId="77777777" w:rsidR="00254A1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172 odst. 1 správního řádu doručuje MěÚ Roudnice n.L. toto oznámení o návrhu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Patnáctým dnem po vyvěšení bude písemnost považována za doručenou. Den doručení je dnem zveřejnění návrhu stanovení místní úpravy provozu na pozemní komunikaci.</w:t>
      </w:r>
    </w:p>
    <w:p w14:paraId="08FF4004" w14:textId="77777777" w:rsidR="00687FC5" w:rsidRPr="00687FC5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Tesco Stores ČR a.s., IDDS: sfngm7i</w:t>
      </w:r>
    </w:p>
    <w:p w14:paraId="7E7555EA" w14:textId="77777777" w:rsidR="00687FC5" w:rsidRPr="00687FC5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ADplan s.r.o., Mierová č.p. 956/14, 92523  Jelka, Slovenská Republika</w:t>
      </w:r>
    </w:p>
    <w:p w14:paraId="7133DC5D" w14:textId="766DFD4C" w:rsidR="00254A11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6D99DF5B" w14:textId="77777777" w:rsidR="00254A11" w:rsidRDefault="00254A11">
      <w:pPr>
        <w:ind w:left="-284"/>
        <w:rPr>
          <w:rFonts w:ascii="Tahoma" w:hAnsi="Tahoma"/>
          <w:b/>
          <w:sz w:val="20"/>
        </w:rPr>
      </w:pPr>
    </w:p>
    <w:p w14:paraId="431AA4C3" w14:textId="77777777" w:rsidR="00254A11" w:rsidRDefault="00254A11">
      <w:pPr>
        <w:tabs>
          <w:tab w:val="num" w:pos="110"/>
        </w:tabs>
        <w:jc w:val="both"/>
        <w:rPr>
          <w:rFonts w:ascii="Tahoma" w:hAnsi="Tahoma"/>
          <w:sz w:val="20"/>
        </w:rPr>
      </w:pPr>
    </w:p>
    <w:sectPr w:rsidR="00254A1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A53F" w14:textId="77777777" w:rsidR="00C40ECA" w:rsidRDefault="00C40ECA">
      <w:r>
        <w:separator/>
      </w:r>
    </w:p>
  </w:endnote>
  <w:endnote w:type="continuationSeparator" w:id="0">
    <w:p w14:paraId="5BDC1D23" w14:textId="77777777" w:rsidR="00C40ECA" w:rsidRDefault="00C4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B771" w14:textId="77777777" w:rsidR="00C40ECA" w:rsidRDefault="00C40ECA">
      <w:r>
        <w:separator/>
      </w:r>
    </w:p>
  </w:footnote>
  <w:footnote w:type="continuationSeparator" w:id="0">
    <w:p w14:paraId="22E80294" w14:textId="77777777" w:rsidR="00C40ECA" w:rsidRDefault="00C4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1B37" w14:textId="77777777" w:rsidR="00254A1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MURCE/31903/2026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639FDCA1" w14:textId="77777777" w:rsidR="00254A11" w:rsidRDefault="00254A1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F95A9F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679C3A1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F1AC031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5B1378D"/>
    <w:multiLevelType w:val="multilevel"/>
    <w:tmpl w:val="66820A0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2DEF738E"/>
    <w:multiLevelType w:val="multilevel"/>
    <w:tmpl w:val="24BA5E0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702019D"/>
    <w:multiLevelType w:val="hybridMultilevel"/>
    <w:tmpl w:val="A6F2FCCE"/>
    <w:lvl w:ilvl="0" w:tplc="622347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B5B6D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EF916F5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6E8223B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40D49F2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2B65163B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2742D9C9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39B04CE5"/>
    <w:multiLevelType w:val="multilevel"/>
    <w:tmpl w:val="B680E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476109D9"/>
    <w:multiLevelType w:val="multilevel"/>
    <w:tmpl w:val="3006CAD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545E6F00"/>
    <w:multiLevelType w:val="multilevel"/>
    <w:tmpl w:val="84C27AB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54824BC4"/>
    <w:multiLevelType w:val="hybridMultilevel"/>
    <w:tmpl w:val="421229F2"/>
    <w:lvl w:ilvl="0" w:tplc="60AE2A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AA496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107D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4CE0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24F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0EE4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BCE4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D033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6A78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A8215B"/>
    <w:multiLevelType w:val="hybridMultilevel"/>
    <w:tmpl w:val="7A4E7E18"/>
    <w:lvl w:ilvl="0" w:tplc="38D01A56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50340B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490CC5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DC7371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1417BA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5E4D52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FD3F7B6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32F301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6910B1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1" w15:restartNumberingAfterBreak="0">
    <w:nsid w:val="5CF14CD7"/>
    <w:multiLevelType w:val="multilevel"/>
    <w:tmpl w:val="A968AD7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5D2C2451"/>
    <w:multiLevelType w:val="multilevel"/>
    <w:tmpl w:val="C6683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24B042B"/>
    <w:multiLevelType w:val="multilevel"/>
    <w:tmpl w:val="1F36E0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236595687">
    <w:abstractNumId w:val="0"/>
  </w:num>
  <w:num w:numId="2" w16cid:durableId="531572280">
    <w:abstractNumId w:val="6"/>
  </w:num>
  <w:num w:numId="3" w16cid:durableId="221136223">
    <w:abstractNumId w:val="4"/>
  </w:num>
  <w:num w:numId="4" w16cid:durableId="1243949868">
    <w:abstractNumId w:val="11"/>
  </w:num>
  <w:num w:numId="5" w16cid:durableId="8753842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622854822">
    <w:abstractNumId w:val="1"/>
  </w:num>
  <w:num w:numId="7" w16cid:durableId="1206331532">
    <w:abstractNumId w:val="7"/>
  </w:num>
  <w:num w:numId="8" w16cid:durableId="299268754">
    <w:abstractNumId w:val="13"/>
  </w:num>
  <w:num w:numId="9" w16cid:durableId="1505634821">
    <w:abstractNumId w:val="12"/>
  </w:num>
  <w:num w:numId="10" w16cid:durableId="1439249928">
    <w:abstractNumId w:val="5"/>
  </w:num>
  <w:num w:numId="11" w16cid:durableId="1165441254">
    <w:abstractNumId w:val="8"/>
  </w:num>
  <w:num w:numId="12" w16cid:durableId="1491362059">
    <w:abstractNumId w:val="2"/>
  </w:num>
  <w:num w:numId="13" w16cid:durableId="300886794">
    <w:abstractNumId w:val="3"/>
  </w:num>
  <w:num w:numId="14" w16cid:durableId="16631207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A11"/>
    <w:rsid w:val="00254A11"/>
    <w:rsid w:val="00687FC5"/>
    <w:rsid w:val="00705453"/>
    <w:rsid w:val="0095628C"/>
    <w:rsid w:val="00C4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D3F6"/>
  <w15:docId w15:val="{1FAE3406-3FE7-40E1-BCC6-B051566DD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2026-07-01T08:00:00Z</cp:lastPrinted>
  <dcterms:created xsi:type="dcterms:W3CDTF">2026-07-01T08:01:00Z</dcterms:created>
  <dcterms:modified xsi:type="dcterms:W3CDTF">2026-07-01T08:01:00Z</dcterms:modified>
</cp:coreProperties>
</file>